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F7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DEA376" wp14:editId="5831CD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48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35"/>
      </w:tblGrid>
      <w:tr w:rsidR="00000000" w14:paraId="358791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B2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4"/>
            </w:tblGrid>
            <w:tr w:rsidR="00D97EA4" w14:paraId="7052889D" w14:textId="77777777" w:rsidTr="0063165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32A78C" w14:textId="77777777" w:rsidR="00D97EA4" w:rsidRDefault="00D97EA4" w:rsidP="00D97EA4">
                  <w:pPr>
                    <w:rPr>
                      <w:rFonts w:eastAsia="Times New Roman"/>
                    </w:rPr>
                  </w:pPr>
                  <w:r>
                    <w:rPr>
                      <w:rStyle w:val="Forte"/>
                    </w:rPr>
                    <w:t>17/07/2025</w:t>
                  </w:r>
                </w:p>
              </w:tc>
            </w:tr>
          </w:tbl>
          <w:p w14:paraId="2A12FD2E" w14:textId="0A32B411" w:rsidR="00000000" w:rsidRDefault="00000000">
            <w:pPr>
              <w:rPr>
                <w:rFonts w:eastAsia="Times New Roman"/>
              </w:rPr>
            </w:pPr>
          </w:p>
        </w:tc>
      </w:tr>
    </w:tbl>
    <w:p w14:paraId="2CEC43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EEC6B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E52E2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282C10" w14:textId="77777777" w:rsidR="00000000" w:rsidRDefault="00000000">
      <w:pPr>
        <w:pStyle w:val="NormalWeb"/>
      </w:pPr>
      <w:r>
        <w:rPr>
          <w:rStyle w:val="Forte"/>
        </w:rPr>
        <w:t>ESCOLA TÉCNICA ESTADUAL CONSELHEIRO ANTONIO PRADO – CAMPINAS</w:t>
      </w:r>
    </w:p>
    <w:p w14:paraId="252F4DD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64316D" w14:textId="6099D545" w:rsidR="00000000" w:rsidRDefault="00000000">
      <w:pPr>
        <w:pStyle w:val="NormalWeb"/>
      </w:pPr>
      <w:r>
        <w:rPr>
          <w:rStyle w:val="Forte"/>
        </w:rPr>
        <w:t>EDITAL Nº 007/08/2025, PROCESSO Nº – PROCESSO Nº 136.00072365/2025–85</w:t>
      </w:r>
    </w:p>
    <w:p w14:paraId="37F0A1B4" w14:textId="3A327E0A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57854E1" w14:textId="77777777" w:rsidR="00000000" w:rsidRDefault="00000000" w:rsidP="00D7149F">
      <w:pPr>
        <w:pStyle w:val="NormalWeb"/>
        <w:jc w:val="both"/>
      </w:pPr>
      <w:r>
        <w:t>O Diretor da ESCOLA TÉCNICA ESTADUAL CONSELHEIRO ANTONIO PRADO, da cidade de CAMPINAS,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45CF11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1515153" w14:textId="65D0A2BD" w:rsidR="00000000" w:rsidRDefault="00000000">
      <w:pPr>
        <w:pStyle w:val="NormalWeb"/>
      </w:pPr>
      <w:r>
        <w:t>6921 – BOAS PRÁTICAS APLICADAS À GESTÃO E DISPENSAÇÃO DE MEDICAMENTOS</w:t>
      </w:r>
      <w:r w:rsidR="00D7149F">
        <w:t xml:space="preserve"> </w:t>
      </w:r>
      <w:r>
        <w:t>(FARMÁCIA)</w:t>
      </w:r>
    </w:p>
    <w:p w14:paraId="7487C3D2" w14:textId="711693D8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770579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8CB78DA" w14:textId="14B96898" w:rsidR="00000000" w:rsidRPr="00D7149F" w:rsidRDefault="00000000" w:rsidP="00D7149F">
      <w:pPr>
        <w:rPr>
          <w:rFonts w:eastAsia="Times New Roman"/>
        </w:rPr>
      </w:pPr>
      <w:r>
        <w:rPr>
          <w:rFonts w:eastAsia="Times New Roman"/>
        </w:rPr>
        <w:lastRenderedPageBreak/>
        <w:t>6/LUCIENE DA SILVA SANTOS/585008590/48238507855</w:t>
      </w:r>
    </w:p>
    <w:p w14:paraId="40E812B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22205C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4AC98CC" w14:textId="7AA116E9" w:rsidR="00000000" w:rsidRDefault="00000000">
      <w:pPr>
        <w:pStyle w:val="NormalWeb"/>
      </w:pPr>
      <w:r>
        <w:t xml:space="preserve">7 / ANELISA FERNANDES VIEIRA / 12857750 / 06442931609 / 33,00; </w:t>
      </w:r>
      <w:r>
        <w:br/>
        <w:t xml:space="preserve">10 / EDUARDO GOMES DA SILVA / 292307044 / 34618304880 / 31,37; </w:t>
      </w:r>
      <w:r>
        <w:br/>
        <w:t xml:space="preserve">12 / GILBERTO QUIRINO DOS SANTOS JÚNIOR / 449460423 / 38851832854 / 28,37; </w:t>
      </w:r>
      <w:r>
        <w:br/>
        <w:t xml:space="preserve">6 / LUCIENE DA SILVA SANTOS / 585008590 / 48238507855 / 23,00; </w:t>
      </w:r>
      <w:r>
        <w:br/>
        <w:t xml:space="preserve">1 / ANA LAURA MASQUETTI FAVA / 37941403X / 45722884880 / 22,37; </w:t>
      </w:r>
      <w:r>
        <w:br/>
        <w:t xml:space="preserve">8 / MARIZA HELENA PEREIRA / 13091507 / 07639276861 / 18,00; </w:t>
      </w:r>
      <w:r>
        <w:br/>
        <w:t xml:space="preserve">5 / RAFAEL OLIVEIRA TEIXEIRA / 7099903 / 02266405233 / 13,37; </w:t>
      </w:r>
      <w:r>
        <w:br/>
        <w:t xml:space="preserve">2 / VICTOR LIMA DE SOUSA MACHADO / 37.390.835–0 / 42289320889 / 11,12; </w:t>
      </w:r>
      <w:r>
        <w:br/>
        <w:t xml:space="preserve">4 / AMANDA ESPINA MOREIRA SANTOS / 379594079 / 42282363833 / 10,00; </w:t>
      </w:r>
    </w:p>
    <w:p w14:paraId="6C6E891F" w14:textId="77777777" w:rsidR="00000000" w:rsidRDefault="00000000">
      <w:pPr>
        <w:pStyle w:val="NormalWeb"/>
      </w:pPr>
      <w:r>
        <w:t>A Prova de Métodos Pedagógicos será realizada na:</w:t>
      </w:r>
    </w:p>
    <w:p w14:paraId="678F613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CONSELHEIRO ANTONIO PRADO</w:t>
      </w:r>
    </w:p>
    <w:p w14:paraId="4CFD1EC1" w14:textId="36ED0B4F" w:rsidR="00000000" w:rsidRDefault="00000000">
      <w:pPr>
        <w:pStyle w:val="NormalWeb"/>
      </w:pPr>
      <w:r>
        <w:rPr>
          <w:rStyle w:val="Forte"/>
        </w:rPr>
        <w:t xml:space="preserve">ENDEREÇO: AVENIDA CÔNEGO ANTONIO ROCCATO Nº S/Nº – KM 3,5 </w:t>
      </w:r>
      <w:r>
        <w:rPr>
          <w:b/>
          <w:bCs/>
        </w:rPr>
        <w:br/>
      </w:r>
      <w:r>
        <w:rPr>
          <w:rStyle w:val="Forte"/>
        </w:rPr>
        <w:t>BAIRRO: JARDIM SANTA MÔNICA – CEP: 13082–015 – CIDADE: CAMPINAS</w:t>
      </w:r>
    </w:p>
    <w:p w14:paraId="2591BEF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04/08/2025</w:t>
      </w:r>
    </w:p>
    <w:p w14:paraId="6358B77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EA0C74E" w14:textId="714B4BC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Minutos.</w:t>
      </w:r>
    </w:p>
    <w:p w14:paraId="490ABAE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BAFFE6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9BFF69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Logística farmacêutica: definição e objetivos</w:t>
      </w:r>
    </w:p>
    <w:p w14:paraId="0463965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Planejamento de estoque: mínimo e máxima</w:t>
      </w:r>
    </w:p>
    <w:p w14:paraId="7B8A28E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Transporte de vacinas e soros</w:t>
      </w:r>
    </w:p>
    <w:p w14:paraId="7603F37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0A15509" w14:textId="77777777" w:rsidR="00000000" w:rsidRDefault="00000000" w:rsidP="00D7149F">
      <w:pPr>
        <w:pStyle w:val="NormalWeb"/>
        <w:jc w:val="both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18480487" w14:textId="77777777" w:rsidR="00000000" w:rsidRDefault="00000000" w:rsidP="00D7149F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E262BF" w14:textId="77777777" w:rsidR="00000000" w:rsidRDefault="00000000" w:rsidP="00D7149F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985417" w14:textId="6B150D79" w:rsidR="00E7374C" w:rsidRDefault="00E7374C">
      <w:pPr>
        <w:pStyle w:val="NormalWeb"/>
      </w:pPr>
    </w:p>
    <w:sectPr w:rsidR="00E73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9F"/>
    <w:rsid w:val="0028016E"/>
    <w:rsid w:val="00D7149F"/>
    <w:rsid w:val="00D97EA4"/>
    <w:rsid w:val="00E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A263B"/>
  <w15:chartTrackingRefBased/>
  <w15:docId w15:val="{B81C2C50-127F-4AD4-9DB1-D5CD10C3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2025-07-16T11:25:00Z</dcterms:created>
  <dcterms:modified xsi:type="dcterms:W3CDTF">2025-07-16T12:02:00Z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2025-07-16T12:02:57Z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4e73527f-2c5a-4fc7-aabc-7255910c312a</vt:lpwstr>
  </property>
  <property fmtid="{D5CDD505-2E9C-101B-9397-08002B2CF9AE}" pid="8" name="MSIP_Label_ff380b4d-8a71-4241-982c-3816ad3ce8fc_ContentBits">
    <vt:lpwstr>0</vt:lpwstr>
  </property>
</Properties>
</file>